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ind w:hanging="0" w:left="600" w:right="0"/>
        <w:jc w:val="right"/>
      </w:pPr>
      <w:r>
        <w:rPr>
          <w:sz w:val="28"/>
          <w:szCs w:val="28"/>
        </w:rPr>
        <w:t xml:space="preserve">   </w:t>
      </w:r>
      <w:r>
        <w:rPr/>
        <w:t>Приложение №1 </w:t>
      </w:r>
    </w:p>
    <w:p>
      <w:pPr>
        <w:pStyle w:val="style21"/>
        <w:ind w:hanging="0" w:left="1200" w:right="0"/>
        <w:jc w:val="right"/>
      </w:pPr>
      <w:r>
        <w:rPr/>
        <w:t>                                                                                                      </w:t>
      </w:r>
      <w:r>
        <w:rPr/>
        <w:t>к   Постановлению администрации Вихлянцевского  </w:t>
      </w:r>
    </w:p>
    <w:p>
      <w:pPr>
        <w:pStyle w:val="style21"/>
        <w:jc w:val="right"/>
      </w:pPr>
      <w:r>
        <w:rPr/>
        <w:t>сельского поселения</w:t>
      </w:r>
    </w:p>
    <w:p>
      <w:pPr>
        <w:pStyle w:val="style21"/>
        <w:jc w:val="right"/>
      </w:pPr>
      <w:r>
        <w:rPr/>
        <w:t>от 1</w:t>
      </w:r>
      <w:r>
        <w:rPr/>
        <w:t>8</w:t>
      </w:r>
      <w:r>
        <w:rPr/>
        <w:t xml:space="preserve"> ноября 2015г. № </w:t>
      </w:r>
      <w:r>
        <w:rPr/>
        <w:t>30</w:t>
      </w:r>
      <w:r>
        <w:rPr/>
        <w:t> </w:t>
      </w:r>
    </w:p>
    <w:p>
      <w:pPr>
        <w:pStyle w:val="style21"/>
        <w:spacing w:after="0" w:before="100"/>
        <w:contextualSpacing w:val="false"/>
      </w:pPr>
      <w:r>
        <w:rPr>
          <w:sz w:val="28"/>
          <w:szCs w:val="28"/>
        </w:rPr>
        <w:t>  </w:t>
      </w:r>
    </w:p>
    <w:p>
      <w:pPr>
        <w:pStyle w:val="style21"/>
        <w:jc w:val="center"/>
      </w:pPr>
      <w:r>
        <w:rPr>
          <w:b/>
          <w:bCs/>
          <w:sz w:val="28"/>
          <w:szCs w:val="28"/>
        </w:rPr>
        <w:t>АДМИНИСТРАТИВНЫЙ РЕГЛАМЕНТ </w:t>
      </w:r>
    </w:p>
    <w:p>
      <w:pPr>
        <w:pStyle w:val="style21"/>
        <w:jc w:val="center"/>
      </w:pPr>
      <w:r>
        <w:rPr>
          <w:b/>
          <w:bCs/>
          <w:sz w:val="28"/>
          <w:szCs w:val="28"/>
        </w:rPr>
        <w:t>предоставления муниципальной услуги</w:t>
      </w:r>
    </w:p>
    <w:p>
      <w:pPr>
        <w:pStyle w:val="style21"/>
        <w:jc w:val="center"/>
      </w:pPr>
      <w:r>
        <w:rPr>
          <w:b/>
          <w:bCs/>
          <w:sz w:val="28"/>
          <w:szCs w:val="28"/>
        </w:rPr>
        <w:t xml:space="preserve">«Совершение нотариальных действий» </w:t>
      </w:r>
    </w:p>
    <w:p>
      <w:pPr>
        <w:pStyle w:val="style21"/>
        <w:jc w:val="center"/>
      </w:pPr>
      <w:r>
        <w:rPr>
          <w:b/>
          <w:bCs/>
          <w:sz w:val="28"/>
          <w:szCs w:val="28"/>
        </w:rPr>
        <w:t>в администрации Вихлянцевского  сельского поселения</w:t>
      </w:r>
    </w:p>
    <w:p>
      <w:pPr>
        <w:pStyle w:val="style21"/>
        <w:spacing w:after="0" w:before="100"/>
        <w:contextualSpacing w:val="false"/>
        <w:jc w:val="center"/>
      </w:pPr>
      <w:r>
        <w:rPr>
          <w:bCs/>
          <w:sz w:val="28"/>
          <w:szCs w:val="28"/>
        </w:rPr>
        <w:t>1. ОБЩИЕ ПОЛОЖЕНИЯ </w:t>
      </w:r>
    </w:p>
    <w:p>
      <w:pPr>
        <w:pStyle w:val="style21"/>
        <w:jc w:val="both"/>
      </w:pPr>
      <w:r>
        <w:rPr>
          <w:sz w:val="28"/>
          <w:szCs w:val="28"/>
        </w:rPr>
        <w:t>1.1. Административный регламент предоставления муниципальной услуги «Совершение нотариальных действий в администрации Вихлянцевского сельского поселения»  (далее - Административный регламент) разработан в целях повышения качества совершения нотариальных действий и определяет сроки и последовательность действий (административные процедуры) при совершении нотариальных действий, правила ведения делопроизводства при совершении нотариальных действий в администрации Вихлянцевского  сельского поселения. </w:t>
      </w:r>
    </w:p>
    <w:p>
      <w:pPr>
        <w:pStyle w:val="style21"/>
        <w:jc w:val="both"/>
      </w:pPr>
      <w:r>
        <w:rPr>
          <w:sz w:val="28"/>
          <w:szCs w:val="28"/>
        </w:rPr>
        <w:t>1.2. Описание заявителей </w:t>
      </w:r>
    </w:p>
    <w:p>
      <w:pPr>
        <w:pStyle w:val="style21"/>
        <w:jc w:val="both"/>
      </w:pPr>
      <w:r>
        <w:rPr>
          <w:sz w:val="28"/>
          <w:szCs w:val="28"/>
        </w:rPr>
        <w:t>Заявителями для получения муниципальной услуги (далее - Заявитель) являются: </w:t>
      </w:r>
    </w:p>
    <w:p>
      <w:pPr>
        <w:pStyle w:val="style21"/>
        <w:jc w:val="both"/>
      </w:pPr>
      <w:r>
        <w:rPr>
          <w:sz w:val="28"/>
          <w:szCs w:val="28"/>
        </w:rPr>
        <w:t>- физическое лицо; </w:t>
      </w:r>
    </w:p>
    <w:p>
      <w:pPr>
        <w:pStyle w:val="style21"/>
        <w:jc w:val="both"/>
      </w:pPr>
      <w:r>
        <w:rPr>
          <w:sz w:val="28"/>
          <w:szCs w:val="28"/>
        </w:rPr>
        <w:t>- юридическое лицо независимо от организационно-правовой формы. </w:t>
      </w:r>
    </w:p>
    <w:p>
      <w:pPr>
        <w:pStyle w:val="style21"/>
        <w:jc w:val="both"/>
      </w:pPr>
      <w:r>
        <w:rPr>
          <w:sz w:val="28"/>
          <w:szCs w:val="28"/>
        </w:rPr>
        <w:t>1.3. Порядок  информирования  о предоставлении   муниципальной услуги  по  совершению нотариальных действий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1.3.1. 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>
      <w:pPr>
        <w:pStyle w:val="style21"/>
      </w:pPr>
      <w:r>
        <w:rPr>
          <w:sz w:val="28"/>
          <w:szCs w:val="28"/>
        </w:rPr>
        <w:t>1.3.2.Информация о порядке предоставления муниципальной услуги по совершению нотариальных действий: </w:t>
      </w:r>
    </w:p>
    <w:p>
      <w:pPr>
        <w:pStyle w:val="style21"/>
        <w:jc w:val="both"/>
      </w:pPr>
      <w:r>
        <w:rPr>
          <w:sz w:val="28"/>
          <w:szCs w:val="28"/>
        </w:rPr>
        <w:t>- удостоверение завещаний; </w:t>
      </w:r>
    </w:p>
    <w:p>
      <w:pPr>
        <w:pStyle w:val="style21"/>
        <w:jc w:val="both"/>
      </w:pPr>
      <w:r>
        <w:rPr>
          <w:sz w:val="28"/>
          <w:szCs w:val="28"/>
        </w:rPr>
        <w:t>- удостоверение доверенностей; </w:t>
      </w:r>
    </w:p>
    <w:p>
      <w:pPr>
        <w:pStyle w:val="style21"/>
        <w:jc w:val="both"/>
      </w:pPr>
      <w:r>
        <w:rPr>
          <w:sz w:val="28"/>
          <w:szCs w:val="28"/>
        </w:rPr>
        <w:t>- принятие мер  по охране наследственного имущества; </w:t>
      </w:r>
    </w:p>
    <w:p>
      <w:pPr>
        <w:pStyle w:val="style21"/>
        <w:jc w:val="both"/>
      </w:pPr>
      <w:r>
        <w:rPr>
          <w:sz w:val="28"/>
          <w:szCs w:val="28"/>
        </w:rPr>
        <w:t>- свидетельствование верности копий документов и выписок из них; </w:t>
      </w:r>
    </w:p>
    <w:p>
      <w:pPr>
        <w:pStyle w:val="style21"/>
        <w:jc w:val="both"/>
      </w:pPr>
      <w:r>
        <w:rPr>
          <w:sz w:val="28"/>
          <w:szCs w:val="28"/>
        </w:rPr>
        <w:t>- свидетельствование подлинности подписи на документах, предоставляется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непосредственно главой сельского поселения и специально уполномоченным должностным лицом администрации Вихлянцевского  сельского поселения, по адресу:  </w:t>
      </w:r>
      <w:r>
        <w:rPr>
          <w:rFonts w:ascii="Times New Roman" w:hAnsi="Times New Roman"/>
          <w:color w:val="000000"/>
          <w:sz w:val="28"/>
          <w:szCs w:val="28"/>
        </w:rPr>
        <w:t xml:space="preserve">403153, Волгоградская область, Урюпинский район, х.Вихлянцевский ,  ул Центральная , 27а, здание администрации </w:t>
      </w:r>
      <w:r>
        <w:rPr>
          <w:rFonts w:ascii="Times New Roman" w:hAnsi="Times New Roman"/>
          <w:sz w:val="28"/>
          <w:szCs w:val="28"/>
        </w:rPr>
        <w:t xml:space="preserve">Вихлянцевского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>
      <w:pPr>
        <w:pStyle w:val="style21"/>
        <w:jc w:val="both"/>
      </w:pPr>
      <w:r>
        <w:rPr>
          <w:sz w:val="28"/>
          <w:szCs w:val="28"/>
        </w:rPr>
        <w:t> </w:t>
      </w:r>
      <w:r>
        <w:rPr>
          <w:sz w:val="28"/>
          <w:szCs w:val="28"/>
        </w:rPr>
        <w:t>Сведения о графике работы администрации Вихлянцевского  сельского поселения: </w:t>
      </w:r>
    </w:p>
    <w:p>
      <w:pPr>
        <w:pStyle w:val="style21"/>
        <w:jc w:val="both"/>
      </w:pPr>
      <w:r>
        <w:rPr>
          <w:sz w:val="28"/>
          <w:szCs w:val="28"/>
        </w:rPr>
        <w:t>График работы администрации: </w:t>
      </w:r>
    </w:p>
    <w:p>
      <w:pPr>
        <w:pStyle w:val="style21"/>
        <w:jc w:val="both"/>
      </w:pPr>
      <w:r>
        <w:rPr>
          <w:sz w:val="28"/>
          <w:szCs w:val="28"/>
        </w:rPr>
        <w:t>Часы работы с 8.00 -17.00 </w:t>
      </w:r>
    </w:p>
    <w:p>
      <w:pPr>
        <w:pStyle w:val="style21"/>
        <w:jc w:val="both"/>
      </w:pPr>
      <w:r>
        <w:rPr>
          <w:sz w:val="28"/>
          <w:szCs w:val="28"/>
        </w:rPr>
        <w:t>Приемные дни: понедельник – пятница </w:t>
      </w:r>
    </w:p>
    <w:p>
      <w:pPr>
        <w:pStyle w:val="style21"/>
        <w:jc w:val="both"/>
      </w:pPr>
      <w:r>
        <w:rPr>
          <w:sz w:val="28"/>
          <w:szCs w:val="28"/>
        </w:rPr>
        <w:t>Обеденный перерыв: 12.00-13.00 </w:t>
      </w:r>
    </w:p>
    <w:p>
      <w:pPr>
        <w:pStyle w:val="style21"/>
        <w:jc w:val="both"/>
      </w:pPr>
      <w:r>
        <w:rPr>
          <w:sz w:val="28"/>
          <w:szCs w:val="28"/>
        </w:rPr>
        <w:t>Выходные дни: суббота, воскресенье </w:t>
      </w:r>
    </w:p>
    <w:p>
      <w:pPr>
        <w:pStyle w:val="style21"/>
        <w:jc w:val="both"/>
      </w:pPr>
      <w:bookmarkStart w:id="0" w:name="_GoBack"/>
      <w:bookmarkEnd w:id="0"/>
      <w:r>
        <w:rPr>
          <w:sz w:val="28"/>
          <w:szCs w:val="28"/>
        </w:rPr>
        <w:t>Телефон: 8(84442)- 9-54-16</w:t>
      </w:r>
    </w:p>
    <w:p>
      <w:pPr>
        <w:pStyle w:val="style21"/>
        <w:jc w:val="both"/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ra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urup</w:t>
      </w:r>
      <w:r>
        <w:rPr>
          <w:sz w:val="28"/>
          <w:szCs w:val="28"/>
        </w:rPr>
        <w:t>08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volganet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>
      <w:pPr>
        <w:pStyle w:val="style21"/>
        <w:jc w:val="both"/>
      </w:pPr>
      <w:r>
        <w:rPr>
          <w:sz w:val="28"/>
          <w:szCs w:val="28"/>
        </w:rPr>
        <w:t>1.4. Информация о порядке и процедуре предоставления муниципальной услуги выдается:  </w:t>
      </w:r>
    </w:p>
    <w:p>
      <w:pPr>
        <w:pStyle w:val="style21"/>
        <w:jc w:val="both"/>
      </w:pPr>
      <w:r>
        <w:rPr>
          <w:sz w:val="28"/>
          <w:szCs w:val="28"/>
        </w:rPr>
        <w:t>- непосредственно в администрации  Вихлянцевского  сельского поселения; </w:t>
      </w:r>
    </w:p>
    <w:p>
      <w:pPr>
        <w:pStyle w:val="style21"/>
        <w:jc w:val="both"/>
      </w:pPr>
      <w:r>
        <w:rPr>
          <w:sz w:val="28"/>
          <w:szCs w:val="28"/>
        </w:rPr>
        <w:t>- с использованием средств телефонной связи   тел. 8(84442) 9-54-16; </w:t>
      </w:r>
    </w:p>
    <w:p>
      <w:pPr>
        <w:pStyle w:val="style21"/>
        <w:jc w:val="both"/>
      </w:pPr>
      <w:r>
        <w:rPr>
          <w:sz w:val="28"/>
          <w:szCs w:val="28"/>
        </w:rPr>
        <w:t>- посредством размещения публикаций на информационном стенде в здании администрации Вихлянцевского  сельского  поселения; </w:t>
      </w:r>
    </w:p>
    <w:p>
      <w:pPr>
        <w:pStyle w:val="style21"/>
        <w:jc w:val="both"/>
      </w:pPr>
      <w:r>
        <w:rPr>
          <w:sz w:val="28"/>
          <w:szCs w:val="28"/>
        </w:rPr>
        <w:t>При ответах на телефонные звонки работники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 </w:t>
      </w:r>
    </w:p>
    <w:p>
      <w:pPr>
        <w:pStyle w:val="style21"/>
        <w:jc w:val="both"/>
      </w:pPr>
      <w:r>
        <w:rPr>
          <w:sz w:val="28"/>
          <w:szCs w:val="28"/>
        </w:rPr>
        <w:t>1.5. На информационном стенде в здании администрации Вихлянцевского  сельского поселения, непосредственно предоставляющем муниципальную услугу, размещаются следующие информационные материалы: </w:t>
      </w:r>
    </w:p>
    <w:p>
      <w:pPr>
        <w:pStyle w:val="style21"/>
        <w:jc w:val="both"/>
      </w:pPr>
      <w:r>
        <w:rPr>
          <w:sz w:val="28"/>
          <w:szCs w:val="28"/>
        </w:rPr>
        <w:t>- сведения о перечне предоставляемых муниципальных услуг; </w:t>
      </w:r>
    </w:p>
    <w:p>
      <w:pPr>
        <w:pStyle w:val="style21"/>
        <w:jc w:val="both"/>
      </w:pPr>
      <w:r>
        <w:rPr>
          <w:sz w:val="28"/>
          <w:szCs w:val="28"/>
        </w:rPr>
        <w:t>- порядок обжалования действий (бездействия) и решений, осуществляемых (принятых) в ходе предоставления муниципальной услуги; </w:t>
      </w:r>
    </w:p>
    <w:p>
      <w:pPr>
        <w:pStyle w:val="style21"/>
        <w:jc w:val="both"/>
      </w:pPr>
      <w:r>
        <w:rPr>
          <w:sz w:val="28"/>
          <w:szCs w:val="28"/>
        </w:rPr>
        <w:t>- блок-схема, наглядно отображающая последовательность прохождения всех административных процедур (приложение 1 к административному регламенту);</w:t>
        <w:br/>
        <w:t> - перечень документов, которые заявитель должен представить для предоставления муниципальной услуги; </w:t>
      </w:r>
    </w:p>
    <w:p>
      <w:pPr>
        <w:pStyle w:val="style21"/>
        <w:jc w:val="both"/>
      </w:pPr>
      <w:r>
        <w:rPr>
          <w:sz w:val="28"/>
          <w:szCs w:val="28"/>
        </w:rPr>
        <w:t>- образцы заполнения документов; </w:t>
      </w:r>
    </w:p>
    <w:p>
      <w:pPr>
        <w:pStyle w:val="style21"/>
        <w:jc w:val="both"/>
      </w:pPr>
      <w:r>
        <w:rPr>
          <w:sz w:val="28"/>
          <w:szCs w:val="28"/>
        </w:rPr>
        <w:t>- адреса, номера телефонов и факса, график работы, адрес электронной почты администрации Вихлянцевского  сельского поселения; </w:t>
      </w:r>
    </w:p>
    <w:p>
      <w:pPr>
        <w:pStyle w:val="style21"/>
        <w:jc w:val="both"/>
      </w:pPr>
      <w:r>
        <w:rPr>
          <w:sz w:val="28"/>
          <w:szCs w:val="28"/>
        </w:rPr>
        <w:t>- перечень оснований для отказа в предоставлении муниципальной услуги;</w:t>
        <w:br/>
        <w:t>- административный регламент; </w:t>
      </w:r>
    </w:p>
    <w:p>
      <w:pPr>
        <w:pStyle w:val="style21"/>
      </w:pPr>
      <w:r>
        <w:rPr>
          <w:sz w:val="28"/>
          <w:szCs w:val="28"/>
        </w:rPr>
        <w:t>- необходимая оперативная информация о предоставлении муниципальной услуги.</w:t>
        <w:br/>
        <w:t>  При изменении условий и порядка предоставления муниципальной услуги, информация об изменениях должна быть выделена цветом и пометкой «Важно».</w:t>
        <w:br/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 Вихлянцевского  сельского поселения, непосредственно предоставляющей муниципальную услугу. </w:t>
      </w:r>
    </w:p>
    <w:p>
      <w:pPr>
        <w:pStyle w:val="style21"/>
        <w:jc w:val="both"/>
      </w:pPr>
      <w:r>
        <w:rPr>
          <w:sz w:val="28"/>
          <w:szCs w:val="28"/>
        </w:rPr>
        <w:t> </w:t>
      </w:r>
    </w:p>
    <w:p>
      <w:pPr>
        <w:pStyle w:val="style21"/>
        <w:jc w:val="center"/>
      </w:pPr>
      <w:r>
        <w:rPr>
          <w:sz w:val="28"/>
          <w:szCs w:val="28"/>
        </w:rPr>
        <w:t>2. СТАНДАРТ ПРЕДОСТАВЛЕНИЯ МУНИЦИПАЛЬНОЙ УСЛУГИ </w:t>
      </w:r>
    </w:p>
    <w:p>
      <w:pPr>
        <w:pStyle w:val="style21"/>
        <w:jc w:val="both"/>
      </w:pPr>
      <w:r>
        <w:rPr>
          <w:sz w:val="28"/>
          <w:szCs w:val="28"/>
        </w:rPr>
        <w:t> </w:t>
      </w:r>
    </w:p>
    <w:p>
      <w:pPr>
        <w:pStyle w:val="style21"/>
        <w:jc w:val="both"/>
      </w:pPr>
      <w:r>
        <w:rPr>
          <w:sz w:val="28"/>
          <w:szCs w:val="28"/>
        </w:rPr>
        <w:t>2.1. Наименование муниципальной услуги: </w:t>
      </w:r>
    </w:p>
    <w:p>
      <w:pPr>
        <w:pStyle w:val="style21"/>
        <w:jc w:val="both"/>
      </w:pPr>
      <w:r>
        <w:rPr>
          <w:sz w:val="28"/>
          <w:szCs w:val="28"/>
        </w:rPr>
        <w:t>«Совершение нотариальных действий в администрации Вихлянцевского  сельского поселения».  </w:t>
      </w:r>
    </w:p>
    <w:p>
      <w:pPr>
        <w:pStyle w:val="style21"/>
        <w:jc w:val="both"/>
      </w:pPr>
      <w:r>
        <w:rPr>
          <w:sz w:val="28"/>
          <w:szCs w:val="28"/>
        </w:rPr>
        <w:t>2.2. Муниципальную услугу оказывают Глава Вихлянцевского  сельского поселения и заместитель главы администрации Вихлянцевского  сельского поселения Урюпинского муниципального района Волгоградской области. </w:t>
      </w:r>
    </w:p>
    <w:p>
      <w:pPr>
        <w:pStyle w:val="style21"/>
        <w:jc w:val="both"/>
      </w:pPr>
      <w:r>
        <w:rPr>
          <w:sz w:val="28"/>
          <w:szCs w:val="28"/>
        </w:rPr>
        <w:t>2.3. Описание конечного результата предоставления муниципальной услуги: Конечным результатам предоставления заявителю муниципальной услуги является: </w:t>
      </w:r>
    </w:p>
    <w:p>
      <w:pPr>
        <w:pStyle w:val="style21"/>
        <w:jc w:val="both"/>
      </w:pPr>
      <w:r>
        <w:rPr>
          <w:sz w:val="28"/>
          <w:szCs w:val="28"/>
        </w:rPr>
        <w:t>- удостоверенное завещание; </w:t>
      </w:r>
    </w:p>
    <w:p>
      <w:pPr>
        <w:pStyle w:val="style21"/>
        <w:jc w:val="both"/>
      </w:pPr>
      <w:r>
        <w:rPr>
          <w:sz w:val="28"/>
          <w:szCs w:val="28"/>
        </w:rPr>
        <w:t>- удостоверенная доверенность; </w:t>
      </w:r>
    </w:p>
    <w:p>
      <w:pPr>
        <w:pStyle w:val="style21"/>
        <w:jc w:val="both"/>
      </w:pPr>
      <w:r>
        <w:rPr>
          <w:sz w:val="28"/>
          <w:szCs w:val="28"/>
        </w:rPr>
        <w:t>- принятые меры  по охране наследственного имущества; </w:t>
      </w:r>
    </w:p>
    <w:p>
      <w:pPr>
        <w:pStyle w:val="style21"/>
        <w:jc w:val="both"/>
      </w:pPr>
      <w:r>
        <w:rPr>
          <w:sz w:val="28"/>
          <w:szCs w:val="28"/>
        </w:rPr>
        <w:t xml:space="preserve">-засвидетельствованные копии документов и выписки из них; </w:t>
      </w:r>
    </w:p>
    <w:p>
      <w:pPr>
        <w:pStyle w:val="style21"/>
        <w:jc w:val="both"/>
      </w:pPr>
      <w:r>
        <w:rPr>
          <w:sz w:val="28"/>
          <w:szCs w:val="28"/>
        </w:rPr>
        <w:t>-засвидетельствованные подлинности подписи на документе. </w:t>
      </w:r>
    </w:p>
    <w:p>
      <w:pPr>
        <w:pStyle w:val="style21"/>
        <w:jc w:val="both"/>
      </w:pPr>
      <w:r>
        <w:rPr>
          <w:sz w:val="28"/>
          <w:szCs w:val="28"/>
        </w:rPr>
        <w:t>2.4. Срок предоставления муниципальной услуги не должен превышать 30 минут. </w:t>
      </w:r>
    </w:p>
    <w:p>
      <w:pPr>
        <w:pStyle w:val="style21"/>
        <w:jc w:val="both"/>
      </w:pPr>
      <w:r>
        <w:rPr>
          <w:sz w:val="28"/>
          <w:szCs w:val="28"/>
        </w:rPr>
        <w:t>2.5. Исполнение администрацией муниципальной услуги по  совершению нотариальных действий осуществляется в соответствии со следующими законодательными и иными нормативными правовыми актами Российской Федерации: </w:t>
      </w:r>
    </w:p>
    <w:p>
      <w:pPr>
        <w:pStyle w:val="style21"/>
        <w:jc w:val="both"/>
      </w:pPr>
      <w:r>
        <w:rPr>
          <w:sz w:val="28"/>
          <w:szCs w:val="28"/>
        </w:rPr>
        <w:t>- Конституцией Российской Федерации; </w:t>
      </w:r>
    </w:p>
    <w:p>
      <w:pPr>
        <w:pStyle w:val="style21"/>
        <w:jc w:val="both"/>
      </w:pPr>
      <w:r>
        <w:rPr>
          <w:sz w:val="28"/>
          <w:szCs w:val="28"/>
        </w:rPr>
        <w:t>-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поселения, утвержденной  Приказом Министерства  юстиции Российской Федерации от 27 декабря 2007 года № 256 (далее - Инструкция); </w:t>
      </w:r>
    </w:p>
    <w:p>
      <w:pPr>
        <w:pStyle w:val="style21"/>
        <w:jc w:val="both"/>
      </w:pPr>
      <w:r>
        <w:rPr>
          <w:sz w:val="28"/>
          <w:szCs w:val="28"/>
        </w:rPr>
        <w:t>- Гражданским Кодексом Российской Федерации (далее - Кодекс); </w:t>
      </w:r>
    </w:p>
    <w:p>
      <w:pPr>
        <w:pStyle w:val="style21"/>
        <w:jc w:val="both"/>
      </w:pPr>
      <w:r>
        <w:rPr>
          <w:sz w:val="28"/>
          <w:szCs w:val="28"/>
        </w:rPr>
        <w:t>- Налоговым кодексом Российской Федерации; </w:t>
      </w:r>
    </w:p>
    <w:p>
      <w:pPr>
        <w:pStyle w:val="style21"/>
        <w:jc w:val="both"/>
      </w:pPr>
      <w:r>
        <w:rPr>
          <w:sz w:val="28"/>
          <w:szCs w:val="28"/>
        </w:rPr>
        <w:t>- Основами законодательства Российской федерации о нотариате от 11.02.1993 г. № 4462-1; </w:t>
      </w:r>
    </w:p>
    <w:p>
      <w:pPr>
        <w:pStyle w:val="style21"/>
        <w:jc w:val="both"/>
      </w:pPr>
      <w:r>
        <w:rPr>
          <w:sz w:val="28"/>
          <w:szCs w:val="28"/>
        </w:rPr>
        <w:t>- Уставом Вихлянцевского  сельского поселения. </w:t>
      </w:r>
    </w:p>
    <w:p>
      <w:pPr>
        <w:pStyle w:val="style21"/>
        <w:jc w:val="both"/>
      </w:pPr>
      <w:r>
        <w:rPr>
          <w:sz w:val="28"/>
          <w:szCs w:val="28"/>
        </w:rPr>
      </w:r>
    </w:p>
    <w:p>
      <w:pPr>
        <w:pStyle w:val="style21"/>
        <w:jc w:val="both"/>
      </w:pPr>
      <w:r>
        <w:rPr>
          <w:sz w:val="28"/>
          <w:szCs w:val="28"/>
        </w:rPr>
        <w:t>2.6. Документы, предоставляемые заявителем, которые необходимы и обязательны для предоставления муниципальной услуги. </w:t>
      </w:r>
    </w:p>
    <w:p>
      <w:pPr>
        <w:pStyle w:val="style21"/>
        <w:jc w:val="both"/>
      </w:pPr>
      <w:r>
        <w:rPr>
          <w:sz w:val="28"/>
          <w:szCs w:val="28"/>
        </w:rPr>
        <w:t>- паспорт гражданина РФ </w:t>
      </w:r>
    </w:p>
    <w:p>
      <w:pPr>
        <w:pStyle w:val="style21"/>
        <w:jc w:val="both"/>
      </w:pPr>
      <w:r>
        <w:rPr>
          <w:sz w:val="28"/>
          <w:szCs w:val="28"/>
        </w:rPr>
        <w:t>- документ, подтверждающий уплату государственной пошлины </w:t>
      </w:r>
    </w:p>
    <w:p>
      <w:pPr>
        <w:pStyle w:val="style21"/>
        <w:jc w:val="both"/>
      </w:pPr>
      <w:r>
        <w:rPr>
          <w:sz w:val="28"/>
          <w:szCs w:val="28"/>
        </w:rPr>
        <w:t>- оригиналы учредительных документов (для юридических лиц) </w:t>
      </w:r>
    </w:p>
    <w:p>
      <w:pPr>
        <w:pStyle w:val="style21"/>
        <w:jc w:val="both"/>
      </w:pPr>
      <w:r>
        <w:rPr>
          <w:sz w:val="28"/>
          <w:szCs w:val="28"/>
        </w:rPr>
      </w:r>
    </w:p>
    <w:p>
      <w:pPr>
        <w:pStyle w:val="style21"/>
        <w:jc w:val="both"/>
      </w:pPr>
      <w:r>
        <w:rPr>
          <w:sz w:val="28"/>
          <w:szCs w:val="28"/>
        </w:rPr>
        <w:t>Администрация Вихлянцевского  сельского поселения не вправе требовать от заявителя:  </w:t>
      </w:r>
    </w:p>
    <w:p>
      <w:pPr>
        <w:pStyle w:val="style21"/>
        <w:jc w:val="both"/>
      </w:pPr>
      <w:r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 </w:t>
      </w:r>
    </w:p>
    <w:p>
      <w:pPr>
        <w:pStyle w:val="style21"/>
        <w:jc w:val="both"/>
      </w:pPr>
      <w:r>
        <w:rPr>
          <w:sz w:val="28"/>
          <w:szCs w:val="28"/>
        </w:rPr>
        <w:t>- представления документов и информации, которые находятся в распоряжении Администрации Вихлянцевского 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актами. </w:t>
      </w:r>
    </w:p>
    <w:p>
      <w:pPr>
        <w:pStyle w:val="style21"/>
        <w:jc w:val="both"/>
      </w:pPr>
      <w:r>
        <w:rPr>
          <w:sz w:val="28"/>
          <w:szCs w:val="28"/>
        </w:rPr>
        <w:t>2.7. Перечень оснований для отказа в предоставлении муниципальной услуги: </w:t>
      </w:r>
    </w:p>
    <w:p>
      <w:pPr>
        <w:pStyle w:val="style21"/>
        <w:jc w:val="both"/>
      </w:pPr>
      <w:r>
        <w:rPr>
          <w:sz w:val="28"/>
          <w:szCs w:val="28"/>
        </w:rPr>
        <w:t>- документы, предоставленные для совершения нотариального действия, не соответствуют  требованиям законодательства; </w:t>
      </w:r>
    </w:p>
    <w:p>
      <w:pPr>
        <w:pStyle w:val="style21"/>
        <w:jc w:val="both"/>
      </w:pPr>
      <w:r>
        <w:rPr>
          <w:sz w:val="28"/>
          <w:szCs w:val="28"/>
        </w:rPr>
        <w:t>- за совершением нотариального действия обратился гражданин, признанный судом недееспособным или ограниченно-дееспособным. </w:t>
      </w:r>
    </w:p>
    <w:p>
      <w:pPr>
        <w:pStyle w:val="style21"/>
        <w:jc w:val="both"/>
      </w:pPr>
      <w:r>
        <w:rPr>
          <w:sz w:val="28"/>
          <w:szCs w:val="28"/>
        </w:rPr>
        <w:t>2.8. Оплата нотариального действия производится в порядке, установленном ст.333.24 Налогового кодекса Российской Федерации. При совершении нотариальных действий  предоставляются льготы по уплате госпошлины, установленные статьей 333.38 Налогового кодекса Российской Федерации. </w:t>
      </w:r>
    </w:p>
    <w:p>
      <w:pPr>
        <w:pStyle w:val="style21"/>
        <w:jc w:val="both"/>
      </w:pPr>
      <w:r>
        <w:rPr>
          <w:sz w:val="28"/>
          <w:szCs w:val="28"/>
        </w:rPr>
        <w:t>2.9. Максимальный срок ожидания в очереди не должен превышать 30 минут. </w:t>
      </w:r>
    </w:p>
    <w:p>
      <w:pPr>
        <w:pStyle w:val="style21"/>
        <w:jc w:val="both"/>
      </w:pPr>
      <w:r>
        <w:rPr>
          <w:sz w:val="28"/>
          <w:szCs w:val="28"/>
        </w:rPr>
        <w:t>2.10. Требования к местам предоставления муниципальной услуги.</w:t>
        <w:br/>
      </w:r>
      <w:r>
        <w:rPr>
          <w:b/>
          <w:bCs/>
          <w:sz w:val="28"/>
          <w:szCs w:val="28"/>
        </w:rPr>
        <w:t>  </w:t>
      </w:r>
      <w:r>
        <w:rPr>
          <w:sz w:val="28"/>
          <w:szCs w:val="28"/>
        </w:rPr>
        <w:t>- места, в которых предоставляется муниципальная услуга, должны иметь средства пожаротушения и оказания первой медицинской помощи; </w:t>
      </w:r>
    </w:p>
    <w:p>
      <w:pPr>
        <w:pStyle w:val="style21"/>
        <w:jc w:val="both"/>
      </w:pPr>
      <w:r>
        <w:rPr>
          <w:sz w:val="28"/>
          <w:szCs w:val="28"/>
        </w:rPr>
        <w:t>- здания и помещения, в которых предоставляется муниципальная услуга, должны содержать места для информирования, ожидания и приема заявителей;</w:t>
        <w:br/>
        <w:t>  - место для информирования заявителей должно быть оборудовано информационными стендами; </w:t>
      </w:r>
    </w:p>
    <w:p>
      <w:pPr>
        <w:pStyle w:val="style21"/>
        <w:jc w:val="both"/>
      </w:pPr>
      <w:r>
        <w:rPr>
          <w:sz w:val="28"/>
          <w:szCs w:val="28"/>
        </w:rPr>
        <w:t>- место ожидания следует оборудовать стульями, а также столами (стойками) для возможности оформления документов с наличием в указанных местах бумаги и ручек для записи информации. </w:t>
      </w:r>
    </w:p>
    <w:p>
      <w:pPr>
        <w:pStyle w:val="style21"/>
        <w:jc w:val="both"/>
      </w:pPr>
      <w:r>
        <w:rPr>
          <w:sz w:val="28"/>
          <w:szCs w:val="28"/>
        </w:rPr>
        <w:t>     </w:t>
      </w:r>
    </w:p>
    <w:p>
      <w:pPr>
        <w:pStyle w:val="style21"/>
        <w:jc w:val="center"/>
      </w:pPr>
      <w:r>
        <w:rPr>
          <w:sz w:val="28"/>
          <w:szCs w:val="28"/>
        </w:rPr>
        <w:t>3. СОСТАВ, ПОСЛЕДОВАТЕЛЬНОСТИ И СРОКОВ ВЫПОЛНЕНИЯ АДМИНИСТРАТИВНЫХ ПРОЦЕДУР </w:t>
      </w:r>
    </w:p>
    <w:p>
      <w:pPr>
        <w:pStyle w:val="style21"/>
        <w:jc w:val="both"/>
      </w:pPr>
      <w:r>
        <w:rPr>
          <w:sz w:val="28"/>
          <w:szCs w:val="28"/>
        </w:rPr>
        <w:t> </w:t>
      </w:r>
    </w:p>
    <w:p>
      <w:pPr>
        <w:pStyle w:val="style21"/>
        <w:jc w:val="both"/>
      </w:pPr>
      <w:r>
        <w:rPr>
          <w:sz w:val="28"/>
          <w:szCs w:val="28"/>
        </w:rPr>
        <w:t>3.1. В администрации Вихлянцевского сельского поселения в соответствии с Основами законодательства Российской Федерации о нотариате, совершаются следующие нотариальные действия, предусмотренные в случае отсутствия в поселении нотариуса: </w:t>
      </w:r>
    </w:p>
    <w:p>
      <w:pPr>
        <w:pStyle w:val="style21"/>
        <w:jc w:val="both"/>
      </w:pPr>
      <w:r>
        <w:rPr>
          <w:sz w:val="28"/>
          <w:szCs w:val="28"/>
        </w:rPr>
        <w:t>1) удостоверение завещаний; </w:t>
      </w:r>
    </w:p>
    <w:p>
      <w:pPr>
        <w:pStyle w:val="style21"/>
        <w:jc w:val="both"/>
      </w:pPr>
      <w:r>
        <w:rPr>
          <w:sz w:val="28"/>
          <w:szCs w:val="28"/>
        </w:rPr>
        <w:t>2) удостоверение доверенностей; </w:t>
      </w:r>
    </w:p>
    <w:p>
      <w:pPr>
        <w:pStyle w:val="style21"/>
        <w:jc w:val="both"/>
      </w:pPr>
      <w:r>
        <w:rPr>
          <w:sz w:val="28"/>
          <w:szCs w:val="28"/>
        </w:rPr>
        <w:t>3) принятие мер по охране наследственного имущества и в случае необходимости мер по управлению им; </w:t>
      </w:r>
    </w:p>
    <w:p>
      <w:pPr>
        <w:pStyle w:val="style21"/>
        <w:jc w:val="both"/>
      </w:pPr>
      <w:r>
        <w:rPr>
          <w:sz w:val="28"/>
          <w:szCs w:val="28"/>
        </w:rPr>
        <w:t>4) свидетельствование верности копий документов и выписок их них; </w:t>
      </w:r>
    </w:p>
    <w:p>
      <w:pPr>
        <w:pStyle w:val="style21"/>
        <w:spacing w:after="0" w:before="100"/>
        <w:contextualSpacing w:val="false"/>
      </w:pPr>
      <w:r>
        <w:rPr>
          <w:sz w:val="28"/>
          <w:szCs w:val="28"/>
        </w:rPr>
        <w:t>5) свидетельствование подлинности подписи на документах. </w:t>
      </w:r>
    </w:p>
    <w:p>
      <w:pPr>
        <w:pStyle w:val="style21"/>
        <w:jc w:val="both"/>
      </w:pPr>
      <w:r>
        <w:rPr>
          <w:sz w:val="28"/>
          <w:szCs w:val="28"/>
        </w:rPr>
        <w:t>3.2. Описание последовательности совершения нотариальных действий </w:t>
      </w:r>
    </w:p>
    <w:p>
      <w:pPr>
        <w:pStyle w:val="style21"/>
        <w:jc w:val="both"/>
      </w:pPr>
      <w:r>
        <w:rPr>
          <w:sz w:val="28"/>
          <w:szCs w:val="28"/>
        </w:rPr>
        <w:t>Удостоверение завещаний: </w:t>
      </w:r>
    </w:p>
    <w:p>
      <w:pPr>
        <w:pStyle w:val="style21"/>
        <w:jc w:val="both"/>
      </w:pPr>
      <w:r>
        <w:rPr>
          <w:sz w:val="28"/>
          <w:szCs w:val="28"/>
        </w:rPr>
        <w:t>3.2.1.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Вихлянцевского  сельского поселения. </w:t>
      </w:r>
    </w:p>
    <w:p>
      <w:pPr>
        <w:pStyle w:val="style21"/>
        <w:jc w:val="both"/>
      </w:pPr>
      <w:r>
        <w:rPr>
          <w:sz w:val="28"/>
          <w:szCs w:val="28"/>
        </w:rPr>
        <w:t>3.2.2. Должностными лицами, осуществляющим проверку документов и удостоверение завещания, являются  Глава сельского поселения, Заместитель Главы администрации сельского поселения. </w:t>
      </w:r>
    </w:p>
    <w:p>
      <w:pPr>
        <w:pStyle w:val="style21"/>
        <w:jc w:val="both"/>
      </w:pPr>
      <w:r>
        <w:rPr>
          <w:sz w:val="28"/>
          <w:szCs w:val="28"/>
        </w:rPr>
        <w:t>3.2.3. При обращении гражданина за совершением нотариального действия глава сельского поселения (Заместитель главы администрации сельского поселения): </w:t>
      </w:r>
    </w:p>
    <w:p>
      <w:pPr>
        <w:pStyle w:val="style21"/>
        <w:jc w:val="both"/>
      </w:pPr>
      <w:r>
        <w:rPr>
          <w:sz w:val="28"/>
          <w:szCs w:val="28"/>
        </w:rPr>
        <w:t>- определяет у обратившегося гражданина наличие дееспособности в полном объёме. Для этого гражданином предоставляются следующие документы: </w:t>
      </w:r>
    </w:p>
    <w:p>
      <w:pPr>
        <w:pStyle w:val="style21"/>
        <w:jc w:val="both"/>
      </w:pPr>
      <w:r>
        <w:rPr>
          <w:sz w:val="28"/>
          <w:szCs w:val="28"/>
        </w:rPr>
        <w:t>1) документ, удостоверяющий личность; </w:t>
      </w:r>
    </w:p>
    <w:p>
      <w:pPr>
        <w:pStyle w:val="style21"/>
        <w:jc w:val="both"/>
      </w:pPr>
      <w:r>
        <w:rPr>
          <w:sz w:val="28"/>
          <w:szCs w:val="28"/>
        </w:rPr>
        <w:t>2) документ об объявлении несовершеннолетнего полностью дееспособным (эмансипированным). </w:t>
      </w:r>
    </w:p>
    <w:p>
      <w:pPr>
        <w:pStyle w:val="style21"/>
        <w:jc w:val="both"/>
      </w:pPr>
      <w:r>
        <w:rPr>
          <w:sz w:val="28"/>
          <w:szCs w:val="28"/>
        </w:rPr>
        <w:t>Дееспособность завещателя определяется путем проверки документов, подтверждающих приобретение дееспособности в полном объеме. Способность завещателя отдавать отчет в своих действиях проверяется путем проведения беседы с завещателем. В ходе беседы выясняется адекватность ответов завещателя на задаваемые вопросы, на основании чего глава сельского поселения (Заместитель главы администрации сельского поселения) делает вывод о возможности гражданина понимать сущность своих действий. </w:t>
      </w:r>
    </w:p>
    <w:p>
      <w:pPr>
        <w:pStyle w:val="style21"/>
        <w:jc w:val="both"/>
      </w:pPr>
      <w:r>
        <w:rPr>
          <w:sz w:val="28"/>
          <w:szCs w:val="28"/>
        </w:rPr>
        <w:t>Не подлежит удостоверению завещание от имени гражданина, хотя и не признанного судом недееспособным, но находившегося в момент обращения в состоянии, препятствующем его способности понимать значение своих действий или руководить ими (например, вследствие болезни, наркотического или алкогольного опьянения и т.п.). В этом случае обратившемуся гражданину отказывают в совершении нотариального действия, разъясняя его право обратиться за удостоверением завещания после прекращения обстоятельств, препятствующих совершению завещания. </w:t>
      </w:r>
    </w:p>
    <w:p>
      <w:pPr>
        <w:pStyle w:val="style21"/>
        <w:jc w:val="both"/>
      </w:pPr>
      <w:r>
        <w:rPr>
          <w:sz w:val="28"/>
          <w:szCs w:val="28"/>
        </w:rPr>
        <w:t>- устанавливает личность обратившегося за совершением нотариального действия. Личность российских граждан устанавливается: </w:t>
      </w:r>
    </w:p>
    <w:p>
      <w:pPr>
        <w:pStyle w:val="style21"/>
        <w:jc w:val="both"/>
      </w:pPr>
      <w:r>
        <w:rPr>
          <w:sz w:val="28"/>
          <w:szCs w:val="28"/>
        </w:rPr>
        <w:t>1) по паспорту гражданина Российской Федерации; </w:t>
      </w:r>
    </w:p>
    <w:p>
      <w:pPr>
        <w:pStyle w:val="style21"/>
        <w:jc w:val="both"/>
      </w:pPr>
      <w:r>
        <w:rPr>
          <w:sz w:val="28"/>
          <w:szCs w:val="28"/>
        </w:rPr>
        <w:t>2) по удостоверению личности военнослужащего Российской Федерации или военному билету – для лиц, проходящих военную службу; </w:t>
      </w:r>
    </w:p>
    <w:p>
      <w:pPr>
        <w:pStyle w:val="style21"/>
        <w:jc w:val="both"/>
      </w:pPr>
      <w:r>
        <w:rPr>
          <w:sz w:val="28"/>
          <w:szCs w:val="28"/>
        </w:rPr>
        <w:t>3) по паспорту моряка; </w:t>
      </w:r>
    </w:p>
    <w:p>
      <w:pPr>
        <w:pStyle w:val="style21"/>
        <w:jc w:val="both"/>
      </w:pPr>
      <w:r>
        <w:rPr>
          <w:sz w:val="28"/>
          <w:szCs w:val="28"/>
        </w:rPr>
        <w:t>4) на основании иного документа, признаваемого в соответствии с российским законодательством документом, удостоверяющим личность российского гражданина на территории Российской Федерации. </w:t>
      </w:r>
    </w:p>
    <w:p>
      <w:pPr>
        <w:pStyle w:val="style21"/>
        <w:jc w:val="both"/>
      </w:pPr>
      <w:r>
        <w:rPr>
          <w:sz w:val="28"/>
          <w:szCs w:val="28"/>
        </w:rPr>
        <w:t>- устанавливает волеизъявление только одного лица – завещателя (поскольку завещание является односторонней сделкой); </w:t>
      </w:r>
    </w:p>
    <w:p>
      <w:pPr>
        <w:pStyle w:val="style21"/>
        <w:jc w:val="both"/>
      </w:pPr>
      <w:r>
        <w:rPr>
          <w:sz w:val="28"/>
          <w:szCs w:val="28"/>
        </w:rPr>
        <w:t>- выясняет волю завещателя, направленную на определение судьбы имущества завещателя на день его смерти. Воля завещателя может быть выяснена в ходе личной беседы о действительном и свободном намерении завещателя составить завещание в отношении определенных лиц и определенного имущества; </w:t>
      </w:r>
    </w:p>
    <w:p>
      <w:pPr>
        <w:pStyle w:val="style21"/>
        <w:jc w:val="both"/>
      </w:pPr>
      <w:r>
        <w:rPr>
          <w:sz w:val="28"/>
          <w:szCs w:val="28"/>
        </w:rPr>
        <w:t>- проверяет, соответствует ли содержание написанного завещателем текста (если завещатель обратился с написанным им самим завещанием) его действительным намерениям и не противоречит ли завещание требованиям закона; </w:t>
      </w:r>
    </w:p>
    <w:p>
      <w:pPr>
        <w:pStyle w:val="style21"/>
        <w:jc w:val="both"/>
      </w:pPr>
      <w:r>
        <w:rPr>
          <w:sz w:val="28"/>
          <w:szCs w:val="28"/>
        </w:rPr>
        <w:t>- составляет завещание путем выясненной им воли завещателя о распоряжении имуществом на случай смерти; </w:t>
      </w:r>
    </w:p>
    <w:p>
      <w:pPr>
        <w:pStyle w:val="style21"/>
        <w:jc w:val="both"/>
      </w:pPr>
      <w:r>
        <w:rPr>
          <w:sz w:val="28"/>
          <w:szCs w:val="28"/>
        </w:rPr>
        <w:t>- удостоверяется в подписи завещателя на завещании лично; </w:t>
      </w:r>
    </w:p>
    <w:p>
      <w:pPr>
        <w:pStyle w:val="style21"/>
        <w:jc w:val="both"/>
      </w:pPr>
      <w:r>
        <w:rPr>
          <w:sz w:val="28"/>
          <w:szCs w:val="28"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 </w:t>
      </w:r>
    </w:p>
    <w:p>
      <w:pPr>
        <w:pStyle w:val="style21"/>
        <w:jc w:val="both"/>
      </w:pPr>
      <w:r>
        <w:rPr>
          <w:sz w:val="28"/>
          <w:szCs w:val="28"/>
        </w:rPr>
        <w:t>- вносит запись о завещании в алфавитную книгу завещаний; </w:t>
      </w:r>
    </w:p>
    <w:p>
      <w:pPr>
        <w:pStyle w:val="style21"/>
        <w:jc w:val="both"/>
      </w:pPr>
      <w:r>
        <w:rPr>
          <w:sz w:val="28"/>
          <w:szCs w:val="28"/>
        </w:rPr>
        <w:t>-регистрирует завещание в реестре для регистрации нотариальных действий;  </w:t>
      </w:r>
    </w:p>
    <w:p>
      <w:pPr>
        <w:pStyle w:val="style21"/>
        <w:jc w:val="both"/>
      </w:pPr>
      <w:r>
        <w:rPr>
          <w:sz w:val="28"/>
          <w:szCs w:val="28"/>
        </w:rPr>
        <w:t>- после подписания возвращает подписанное завещание заявителю. </w:t>
      </w:r>
    </w:p>
    <w:p>
      <w:pPr>
        <w:pStyle w:val="style21"/>
        <w:jc w:val="both"/>
      </w:pPr>
      <w:r>
        <w:rPr>
          <w:sz w:val="28"/>
          <w:szCs w:val="28"/>
        </w:rPr>
        <w:t>3.2.4.Максимальный срок выполнения вышеуказанных действий не должен превышать 2 рабочих дней со дня поступления заявления для совершения нотариального действия.  </w:t>
      </w:r>
    </w:p>
    <w:p>
      <w:pPr>
        <w:pStyle w:val="style21"/>
        <w:jc w:val="both"/>
      </w:pPr>
      <w:r>
        <w:rPr>
          <w:sz w:val="28"/>
          <w:szCs w:val="28"/>
        </w:rPr>
        <w:t>Последовательность действий по удостоверению завещаний указана в Приложении №1 к настоящему Административному регламенту. </w:t>
      </w:r>
    </w:p>
    <w:p>
      <w:pPr>
        <w:pStyle w:val="style21"/>
        <w:spacing w:after="0" w:before="100"/>
        <w:contextualSpacing w:val="false"/>
        <w:jc w:val="center"/>
      </w:pPr>
      <w:r>
        <w:rPr>
          <w:bCs/>
          <w:sz w:val="28"/>
          <w:szCs w:val="28"/>
        </w:rPr>
        <w:t>Удостоверение доверенностей </w:t>
      </w:r>
    </w:p>
    <w:p>
      <w:pPr>
        <w:pStyle w:val="style21"/>
        <w:jc w:val="both"/>
      </w:pPr>
      <w:r>
        <w:rPr>
          <w:bCs/>
          <w:sz w:val="28"/>
          <w:szCs w:val="28"/>
        </w:rPr>
        <w:t>3.2.5.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Вихлянцевского  сельского поселения. </w:t>
      </w:r>
    </w:p>
    <w:p>
      <w:pPr>
        <w:pStyle w:val="style21"/>
        <w:jc w:val="both"/>
      </w:pPr>
      <w:r>
        <w:rPr>
          <w:bCs/>
          <w:sz w:val="28"/>
          <w:szCs w:val="28"/>
        </w:rPr>
        <w:t>3.2.6. Должностными лицами, осуществляющими проверку документов и удостоверение доверенности, являются глава сельского поселения, заместитель главы администрации сельского поселения. </w:t>
      </w:r>
    </w:p>
    <w:p>
      <w:pPr>
        <w:pStyle w:val="style21"/>
        <w:jc w:val="both"/>
      </w:pPr>
      <w:r>
        <w:rPr>
          <w:bCs/>
          <w:sz w:val="28"/>
          <w:szCs w:val="28"/>
        </w:rPr>
        <w:t>3.2.7. При обращении гражданина за совершением нотариального действия Глава сельского поселения ( заместитель главы администрации сельского поселения) </w:t>
      </w:r>
    </w:p>
    <w:p>
      <w:pPr>
        <w:pStyle w:val="style21"/>
        <w:jc w:val="both"/>
      </w:pPr>
      <w:r>
        <w:rPr>
          <w:bCs/>
          <w:sz w:val="28"/>
          <w:szCs w:val="28"/>
        </w:rPr>
        <w:t>- выясняет дееспособность обратившегося за совершением нотариального действия;  </w:t>
      </w:r>
    </w:p>
    <w:p>
      <w:pPr>
        <w:pStyle w:val="style21"/>
        <w:jc w:val="both"/>
      </w:pPr>
      <w:r>
        <w:rPr>
          <w:bCs/>
          <w:sz w:val="28"/>
          <w:szCs w:val="28"/>
        </w:rPr>
        <w:t>- устанавливает личность обратившегося за совершением нотариального действия; </w:t>
      </w:r>
    </w:p>
    <w:p>
      <w:pPr>
        <w:pStyle w:val="style21"/>
        <w:jc w:val="both"/>
      </w:pPr>
      <w:r>
        <w:rPr>
          <w:bCs/>
          <w:sz w:val="28"/>
          <w:szCs w:val="28"/>
        </w:rPr>
        <w:t>- проверяет правоспособность юридического лица или полномочия представителя юридического лица в соответствии с учредительными документами; </w:t>
      </w:r>
    </w:p>
    <w:p>
      <w:pPr>
        <w:pStyle w:val="style21"/>
        <w:jc w:val="both"/>
      </w:pPr>
      <w:r>
        <w:rPr>
          <w:bCs/>
          <w:sz w:val="28"/>
          <w:szCs w:val="28"/>
        </w:rPr>
        <w:t>- проверяет правомерность совершаемых в доверенности действий (содержание доверенности не может противоречить законодательству); </w:t>
      </w:r>
    </w:p>
    <w:p>
      <w:pPr>
        <w:pStyle w:val="style21"/>
        <w:jc w:val="both"/>
      </w:pPr>
      <w:r>
        <w:rPr>
          <w:bCs/>
          <w:sz w:val="28"/>
          <w:szCs w:val="28"/>
        </w:rPr>
        <w:t>- проверяет полномочия, изложенные в доверенности (полномочия не могут выходить за пределы правоспособности представляемого) </w:t>
      </w:r>
    </w:p>
    <w:p>
      <w:pPr>
        <w:pStyle w:val="style21"/>
        <w:jc w:val="both"/>
      </w:pPr>
      <w:r>
        <w:rPr>
          <w:bCs/>
          <w:sz w:val="28"/>
          <w:szCs w:val="28"/>
        </w:rPr>
        <w:t>- разъясняет представляемому право предусмотреть в доверенности возможность передоверия представителем полномочий, представленных ему по настоящей доверенности; </w:t>
      </w:r>
    </w:p>
    <w:p>
      <w:pPr>
        <w:pStyle w:val="style21"/>
        <w:jc w:val="both"/>
      </w:pPr>
      <w:r>
        <w:rPr>
          <w:bCs/>
          <w:sz w:val="28"/>
          <w:szCs w:val="28"/>
        </w:rPr>
        <w:t>- разъясняет, что если в доверенности не будет указан срок её действия, она сохраняет силу только в течение одного года со дня ее удостоверения; </w:t>
      </w:r>
    </w:p>
    <w:p>
      <w:pPr>
        <w:pStyle w:val="style21"/>
        <w:jc w:val="both"/>
      </w:pPr>
      <w:r>
        <w:rPr>
          <w:bCs/>
          <w:sz w:val="28"/>
          <w:szCs w:val="28"/>
        </w:rPr>
        <w:t>- удостоверяется в подписи представляемого на доверенности лично; </w:t>
      </w:r>
    </w:p>
    <w:p>
      <w:pPr>
        <w:pStyle w:val="style21"/>
        <w:jc w:val="both"/>
      </w:pPr>
      <w:r>
        <w:rPr>
          <w:bCs/>
          <w:sz w:val="28"/>
          <w:szCs w:val="28"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 </w:t>
      </w:r>
    </w:p>
    <w:p>
      <w:pPr>
        <w:pStyle w:val="style21"/>
        <w:jc w:val="both"/>
      </w:pPr>
      <w:r>
        <w:rPr>
          <w:bCs/>
          <w:sz w:val="28"/>
          <w:szCs w:val="28"/>
        </w:rPr>
        <w:t>- регистрирует доверенность в реестре для регистрации нотариальных действий;  </w:t>
      </w:r>
    </w:p>
    <w:p>
      <w:pPr>
        <w:pStyle w:val="style21"/>
        <w:jc w:val="both"/>
      </w:pPr>
      <w:r>
        <w:rPr>
          <w:bCs/>
          <w:sz w:val="28"/>
          <w:szCs w:val="28"/>
        </w:rPr>
        <w:t>- после подписания возвращает подписанную доверенность заявителю. </w:t>
      </w:r>
    </w:p>
    <w:p>
      <w:pPr>
        <w:pStyle w:val="style21"/>
        <w:jc w:val="both"/>
      </w:pPr>
      <w:r>
        <w:rPr>
          <w:bCs/>
          <w:sz w:val="28"/>
          <w:szCs w:val="28"/>
        </w:rPr>
        <w:t>3.2.8.Максимальный срок выполнения вышеуказанных действий не должен превышать 2 рабочих дней со дня поступления заявления для совершения нотариального действия. </w:t>
      </w:r>
    </w:p>
    <w:p>
      <w:pPr>
        <w:pStyle w:val="style21"/>
        <w:jc w:val="both"/>
      </w:pPr>
      <w:r>
        <w:rPr>
          <w:bCs/>
          <w:sz w:val="28"/>
          <w:szCs w:val="28"/>
        </w:rPr>
        <w:t>Последовательность действий по удостоверению доверенностей указана в Приложении №2 к настоящему Административному регламенту. </w:t>
      </w:r>
    </w:p>
    <w:p>
      <w:pPr>
        <w:pStyle w:val="style21"/>
        <w:spacing w:after="0" w:before="100"/>
        <w:contextualSpacing w:val="false"/>
        <w:jc w:val="center"/>
      </w:pPr>
      <w:r>
        <w:rPr>
          <w:bCs/>
          <w:sz w:val="28"/>
          <w:szCs w:val="28"/>
        </w:rPr>
        <w:t>Принятие мер по охране наследственного имущества и в случае необходимости меры по управлению им </w:t>
      </w:r>
    </w:p>
    <w:p>
      <w:pPr>
        <w:pStyle w:val="style21"/>
        <w:jc w:val="both"/>
      </w:pPr>
      <w:r>
        <w:rPr>
          <w:bCs/>
          <w:sz w:val="28"/>
          <w:szCs w:val="28"/>
        </w:rPr>
        <w:t>3.2.9. Основанием для начала исполнения административной процедуры является поручение нотариуса по месту открытия наследства, а также по заявлению одного или нескольких наследников, органа местного самоуправления, органа опеки и попечительства исполнителя завещания или других лиц, действующих в интересах сохранения наследственного имущества. </w:t>
      </w:r>
    </w:p>
    <w:p>
      <w:pPr>
        <w:pStyle w:val="style21"/>
        <w:jc w:val="both"/>
      </w:pPr>
      <w:r>
        <w:rPr>
          <w:bCs/>
          <w:sz w:val="28"/>
          <w:szCs w:val="28"/>
        </w:rPr>
        <w:t>3.2.10. Должностными лицами, ответственным за выполнение данного действия являются Глава Вихлянцевского  сельского поселения, заместитель главы администрации сельского поселения. </w:t>
      </w:r>
    </w:p>
    <w:p>
      <w:pPr>
        <w:pStyle w:val="style21"/>
        <w:jc w:val="both"/>
      </w:pPr>
      <w:r>
        <w:rPr>
          <w:bCs/>
          <w:sz w:val="28"/>
          <w:szCs w:val="28"/>
        </w:rPr>
        <w:t>3.2.11. При возникновении обстоятельств, являющихся основанием для принятия мер по охране наследственного имущества и в случае необходимости меры по управлению им, Глава Вихлянцевского  сельского поселения, заместитель главы администрации сельского поселения - извещает об этом территориальный орган Федеральной регистрационной службы, действующий в субъекте Российской Федерации, на территории которого расположено Вихлянцевское  сельское поселение; </w:t>
      </w:r>
    </w:p>
    <w:p>
      <w:pPr>
        <w:pStyle w:val="style21"/>
        <w:jc w:val="both"/>
      </w:pPr>
      <w:r>
        <w:rPr>
          <w:bCs/>
          <w:sz w:val="28"/>
          <w:szCs w:val="28"/>
        </w:rPr>
        <w:t>- принимает меры по охране наследства и управлению им по согласованию с исполнителем завещания, в случае, когда назначен исполнитель завещания; </w:t>
      </w:r>
    </w:p>
    <w:p>
      <w:pPr>
        <w:pStyle w:val="style21"/>
        <w:jc w:val="both"/>
      </w:pPr>
      <w:r>
        <w:rPr>
          <w:bCs/>
          <w:sz w:val="28"/>
          <w:szCs w:val="28"/>
        </w:rPr>
        <w:t>- регистрирует поручения нотариуса или заявления в день поступления в книге учета нотариальных действий; </w:t>
      </w:r>
    </w:p>
    <w:p>
      <w:pPr>
        <w:pStyle w:val="style21"/>
        <w:jc w:val="both"/>
      </w:pPr>
      <w:r>
        <w:rPr>
          <w:bCs/>
          <w:sz w:val="28"/>
          <w:szCs w:val="28"/>
        </w:rPr>
        <w:t>- устанавливает наличие наследственного имущества, его состав и местонахождение; </w:t>
      </w:r>
    </w:p>
    <w:p>
      <w:pPr>
        <w:pStyle w:val="style21"/>
        <w:jc w:val="both"/>
      </w:pPr>
      <w:r>
        <w:rPr>
          <w:bCs/>
          <w:sz w:val="28"/>
          <w:szCs w:val="28"/>
        </w:rPr>
        <w:t>- извещает о дате и месте принятия мер по охране наследства: </w:t>
      </w:r>
    </w:p>
    <w:p>
      <w:pPr>
        <w:pStyle w:val="style21"/>
        <w:jc w:val="both"/>
      </w:pPr>
      <w:r>
        <w:rPr>
          <w:bCs/>
          <w:sz w:val="28"/>
          <w:szCs w:val="28"/>
        </w:rPr>
        <w:t>1) наследников, сведения о которых имеются в поручении нотариуса или в заявлении, а также наследников, сведениями о которых располагает Администрация Вихлянцевского  сельского поселения: </w:t>
      </w:r>
    </w:p>
    <w:p>
      <w:pPr>
        <w:pStyle w:val="style21"/>
        <w:jc w:val="both"/>
      </w:pPr>
      <w:r>
        <w:rPr>
          <w:bCs/>
          <w:sz w:val="28"/>
          <w:szCs w:val="28"/>
        </w:rPr>
        <w:t>2) исполнителя завещания, сведения о котором имеются в поручении нотариуса или в заявлении; </w:t>
      </w:r>
    </w:p>
    <w:p>
      <w:pPr>
        <w:pStyle w:val="style21"/>
        <w:jc w:val="both"/>
      </w:pPr>
      <w:r>
        <w:rPr>
          <w:bCs/>
          <w:sz w:val="28"/>
          <w:szCs w:val="28"/>
        </w:rPr>
        <w:t>3) представителей органа опеки и попечительства, осуществляющего защиту прав и законных интересов несовершеннолетних граждан, а также иных лиц, над которыми установлены опека и попечительство. </w:t>
      </w:r>
    </w:p>
    <w:p>
      <w:pPr>
        <w:pStyle w:val="style21"/>
        <w:jc w:val="both"/>
      </w:pPr>
      <w:r>
        <w:rPr>
          <w:bCs/>
          <w:sz w:val="28"/>
          <w:szCs w:val="28"/>
        </w:rPr>
        <w:t>- передаёт на хранение имущество, входящее в состав наследства (за исключением оружия, денег, валютных ценностей, драгоценных металлов и камней, изделий из них, а также не требующее управления) любому из наследников, а при невозможности передать его наследникам – другому лицу. </w:t>
      </w:r>
    </w:p>
    <w:p>
      <w:pPr>
        <w:pStyle w:val="style21"/>
        <w:jc w:val="both"/>
      </w:pPr>
      <w:r>
        <w:rPr>
          <w:bCs/>
          <w:sz w:val="28"/>
          <w:szCs w:val="28"/>
        </w:rPr>
        <w:t>3.2.12.Максимальный срок выполнения вышеуказанных действий определяется с учетом характера и ценности наследства, а также времени, необходимого наследникам для вступления во владение наследством, но не более чем в течение шести месяцев, а в случаях, предусмотренных пунктами 2 и 3 статьи 1154 и пунктом 2 статьи 1156 Гражданского кодекса Российской Федерации, но не более девяти месяцев со дня открытия наследства. </w:t>
      </w:r>
    </w:p>
    <w:p>
      <w:pPr>
        <w:pStyle w:val="style21"/>
        <w:spacing w:after="0" w:before="100"/>
        <w:contextualSpacing w:val="false"/>
        <w:jc w:val="both"/>
      </w:pPr>
      <w:r>
        <w:rPr>
          <w:bCs/>
          <w:sz w:val="28"/>
          <w:szCs w:val="28"/>
        </w:rPr>
        <w:t>Последовательность действий по охране наследственного имущества и в случае необходимости меры по управлению им указана в Приложении №3 к настоящему Административному регламенту. </w:t>
      </w:r>
    </w:p>
    <w:p>
      <w:pPr>
        <w:pStyle w:val="style21"/>
        <w:spacing w:after="0" w:before="100"/>
        <w:contextualSpacing w:val="false"/>
        <w:jc w:val="center"/>
      </w:pPr>
      <w:r>
        <w:rPr>
          <w:bCs/>
          <w:sz w:val="28"/>
          <w:szCs w:val="28"/>
        </w:rPr>
        <w:t>Свидетельствование верности копий документов и выписок из них </w:t>
      </w:r>
    </w:p>
    <w:p>
      <w:pPr>
        <w:pStyle w:val="style21"/>
        <w:jc w:val="both"/>
      </w:pPr>
      <w:r>
        <w:rPr>
          <w:bCs/>
          <w:sz w:val="28"/>
          <w:szCs w:val="28"/>
        </w:rPr>
        <w:t>3.2.13. Основанием для начала исполнения административной процедуры является обращение гражданина за совершением нотариального действия в администрацию Вихлянцевского  сельского поселения. </w:t>
      </w:r>
    </w:p>
    <w:p>
      <w:pPr>
        <w:pStyle w:val="style21"/>
        <w:jc w:val="both"/>
      </w:pPr>
      <w:r>
        <w:rPr>
          <w:bCs/>
          <w:sz w:val="28"/>
          <w:szCs w:val="28"/>
        </w:rPr>
        <w:t>3.2.14. Должностными лицами, ответственными за выполнение данного действия, являются Глава Вихлянцевского  сельского поселения, заместитель главы администрации сельского поселения. </w:t>
      </w:r>
    </w:p>
    <w:p>
      <w:pPr>
        <w:pStyle w:val="style21"/>
        <w:jc w:val="both"/>
      </w:pPr>
      <w:r>
        <w:rPr>
          <w:bCs/>
          <w:sz w:val="28"/>
          <w:szCs w:val="28"/>
        </w:rPr>
        <w:t xml:space="preserve">3.2.15. При обращении гражданина за совершением нотариального действия </w:t>
      </w:r>
    </w:p>
    <w:p>
      <w:pPr>
        <w:pStyle w:val="style21"/>
        <w:jc w:val="both"/>
      </w:pPr>
      <w:r>
        <w:rPr>
          <w:bCs/>
          <w:sz w:val="28"/>
          <w:szCs w:val="28"/>
        </w:rPr>
        <w:t>Глава Вихлянцевского  сельского поселения( заместитель главы администрации сельского поселения):</w:t>
      </w:r>
    </w:p>
    <w:p>
      <w:pPr>
        <w:pStyle w:val="style21"/>
        <w:jc w:val="both"/>
      </w:pPr>
      <w:r>
        <w:rPr>
          <w:bCs/>
          <w:sz w:val="28"/>
          <w:szCs w:val="28"/>
        </w:rPr>
        <w:t>- устанавливает личность гражданина, представившего документы; </w:t>
      </w:r>
    </w:p>
    <w:p>
      <w:pPr>
        <w:pStyle w:val="style21"/>
        <w:jc w:val="both"/>
      </w:pPr>
      <w:r>
        <w:rPr>
          <w:bCs/>
          <w:sz w:val="28"/>
          <w:szCs w:val="28"/>
        </w:rPr>
        <w:t>- проверяет, чтобы содержание копий документов не было запрещено действующим законодательством и не противоречило действующему законодательству; </w:t>
      </w:r>
    </w:p>
    <w:p>
      <w:pPr>
        <w:pStyle w:val="style21"/>
        <w:jc w:val="both"/>
      </w:pPr>
      <w:r>
        <w:rPr>
          <w:bCs/>
          <w:sz w:val="28"/>
          <w:szCs w:val="28"/>
        </w:rPr>
        <w:t>- проверяет, чтобы документ был составлен на языке, которым владеет должностное лицо, или имеет надлежащим образом оформленный перевод; </w:t>
      </w:r>
    </w:p>
    <w:p>
      <w:pPr>
        <w:pStyle w:val="style21"/>
        <w:jc w:val="both"/>
      </w:pPr>
      <w:r>
        <w:rPr>
          <w:bCs/>
          <w:sz w:val="28"/>
          <w:szCs w:val="28"/>
        </w:rPr>
        <w:t>- проверяет, чтобы копия документа строго соответствовала оригиналу, содержала весь текст и реквизиты документа без сокращений и искажений; </w:t>
      </w:r>
    </w:p>
    <w:p>
      <w:pPr>
        <w:pStyle w:val="style21"/>
        <w:jc w:val="both"/>
      </w:pPr>
      <w:r>
        <w:rPr>
          <w:bCs/>
          <w:sz w:val="28"/>
          <w:szCs w:val="28"/>
        </w:rPr>
        <w:t>- проверяет, чтобы текст документа не содержал: подчисток, дописок, зачеркнутых слов, или иных неоговоренных исправлений, фрагментов или реквизитов исполненных карандашом, нечитаемых фрагментов текста, которые могут привести к неверному толкованию содержания документа; </w:t>
      </w:r>
    </w:p>
    <w:p>
      <w:pPr>
        <w:pStyle w:val="style21"/>
        <w:jc w:val="both"/>
      </w:pPr>
      <w:r>
        <w:rPr>
          <w:bCs/>
          <w:sz w:val="28"/>
          <w:szCs w:val="28"/>
        </w:rPr>
        <w:t>- сообщает гражданину о размере государственной пошлины,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 </w:t>
      </w:r>
    </w:p>
    <w:p>
      <w:pPr>
        <w:pStyle w:val="style21"/>
        <w:jc w:val="both"/>
      </w:pPr>
      <w:r>
        <w:rPr>
          <w:bCs/>
          <w:sz w:val="28"/>
          <w:szCs w:val="28"/>
        </w:rPr>
        <w:t>- регистрирует копии документов в реестре для регистрации нотариальных действий;  </w:t>
      </w:r>
    </w:p>
    <w:p>
      <w:pPr>
        <w:pStyle w:val="style21"/>
        <w:jc w:val="both"/>
      </w:pPr>
      <w:r>
        <w:rPr>
          <w:bCs/>
          <w:sz w:val="28"/>
          <w:szCs w:val="28"/>
        </w:rPr>
        <w:t>- после подписания возвращает подписанный документ заявителю. </w:t>
      </w:r>
    </w:p>
    <w:p>
      <w:pPr>
        <w:pStyle w:val="style21"/>
        <w:jc w:val="both"/>
      </w:pPr>
      <w:r>
        <w:rPr>
          <w:bCs/>
          <w:sz w:val="28"/>
          <w:szCs w:val="28"/>
        </w:rPr>
        <w:t>3.2.16.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 </w:t>
      </w:r>
    </w:p>
    <w:p>
      <w:pPr>
        <w:pStyle w:val="style21"/>
        <w:spacing w:after="0" w:before="100"/>
        <w:contextualSpacing w:val="false"/>
        <w:jc w:val="both"/>
      </w:pPr>
      <w:r>
        <w:rPr>
          <w:bCs/>
          <w:sz w:val="28"/>
          <w:szCs w:val="28"/>
        </w:rPr>
        <w:t>Последовательность действий по свидетельствованию верности копий документов и выписок из них указана в Приложении №4 к настоящему Административному регламенту. </w:t>
      </w:r>
    </w:p>
    <w:p>
      <w:pPr>
        <w:pStyle w:val="style21"/>
        <w:spacing w:after="0" w:before="100"/>
        <w:contextualSpacing w:val="false"/>
        <w:jc w:val="center"/>
      </w:pPr>
      <w:r>
        <w:rPr>
          <w:bCs/>
          <w:sz w:val="28"/>
          <w:szCs w:val="28"/>
        </w:rPr>
        <w:t>Свидетельствование подлинности подписи на документах </w:t>
      </w:r>
    </w:p>
    <w:p>
      <w:pPr>
        <w:pStyle w:val="style21"/>
        <w:jc w:val="both"/>
      </w:pPr>
      <w:r>
        <w:rPr>
          <w:bCs/>
          <w:sz w:val="28"/>
          <w:szCs w:val="28"/>
        </w:rPr>
        <w:t>3.2.17. Основанием для начала исполнения административной процедуры является обращение гражданина за совершением нотариального действия в администрацию Вихлянцевского  сельского поселения. </w:t>
      </w:r>
    </w:p>
    <w:p>
      <w:pPr>
        <w:pStyle w:val="style21"/>
        <w:jc w:val="both"/>
      </w:pPr>
      <w:r>
        <w:rPr>
          <w:bCs/>
          <w:sz w:val="28"/>
          <w:szCs w:val="28"/>
        </w:rPr>
        <w:t>3.2.18. Должностными лицами, ответственными за выполнение данного действия, является Глава Вихлянцевского  сельского поселения, заместитель главы администрации Вихлянцевского  сельского поселения. </w:t>
      </w:r>
    </w:p>
    <w:p>
      <w:pPr>
        <w:pStyle w:val="style21"/>
        <w:jc w:val="both"/>
      </w:pPr>
      <w:r>
        <w:rPr>
          <w:bCs/>
          <w:sz w:val="28"/>
          <w:szCs w:val="28"/>
        </w:rPr>
        <w:t>3.2.19. При обращении гражданина за совершением нотариального действия Глава Вихлянцевского  сельского поселения (заместитель главы администрации сельского поселения): </w:t>
      </w:r>
    </w:p>
    <w:p>
      <w:pPr>
        <w:pStyle w:val="style21"/>
        <w:jc w:val="both"/>
      </w:pPr>
      <w:r>
        <w:rPr>
          <w:bCs/>
          <w:sz w:val="28"/>
          <w:szCs w:val="28"/>
        </w:rPr>
        <w:t>- устанавливает личность гражданина, представившего документы; </w:t>
      </w:r>
    </w:p>
    <w:p>
      <w:pPr>
        <w:pStyle w:val="style21"/>
        <w:jc w:val="both"/>
      </w:pPr>
      <w:r>
        <w:rPr>
          <w:bCs/>
          <w:sz w:val="28"/>
          <w:szCs w:val="28"/>
        </w:rPr>
        <w:t>- проверяет, чтобы содержание документа, на котором свидетельствуется подлинность подписи, не противоречила законодательным актам Российской Федерации; </w:t>
      </w:r>
    </w:p>
    <w:p>
      <w:pPr>
        <w:pStyle w:val="style21"/>
        <w:jc w:val="both"/>
      </w:pPr>
      <w:r>
        <w:rPr>
          <w:bCs/>
          <w:sz w:val="28"/>
          <w:szCs w:val="28"/>
        </w:rPr>
        <w:t>- удостоверяется в подписи гражданина, обратившегося за совершением нотариального действия лично; </w:t>
      </w:r>
    </w:p>
    <w:p>
      <w:pPr>
        <w:pStyle w:val="style21"/>
        <w:jc w:val="both"/>
      </w:pPr>
      <w:r>
        <w:rPr>
          <w:bCs/>
          <w:sz w:val="28"/>
          <w:szCs w:val="28"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 </w:t>
      </w:r>
    </w:p>
    <w:p>
      <w:pPr>
        <w:pStyle w:val="style21"/>
        <w:jc w:val="both"/>
      </w:pPr>
      <w:r>
        <w:rPr>
          <w:bCs/>
          <w:sz w:val="28"/>
          <w:szCs w:val="28"/>
        </w:rPr>
        <w:t>- регистрирует документ в реестре для регистрации нотариальных действий;  </w:t>
      </w:r>
    </w:p>
    <w:p>
      <w:pPr>
        <w:pStyle w:val="style21"/>
        <w:jc w:val="both"/>
      </w:pPr>
      <w:r>
        <w:rPr>
          <w:bCs/>
          <w:sz w:val="28"/>
          <w:szCs w:val="28"/>
        </w:rPr>
        <w:t>- после подписания возвращает подписанный документ заявителю. </w:t>
      </w:r>
    </w:p>
    <w:p>
      <w:pPr>
        <w:pStyle w:val="style21"/>
        <w:jc w:val="both"/>
      </w:pPr>
      <w:r>
        <w:rPr>
          <w:bCs/>
          <w:sz w:val="28"/>
          <w:szCs w:val="28"/>
        </w:rPr>
        <w:t>3.2.20.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 </w:t>
      </w:r>
    </w:p>
    <w:p>
      <w:pPr>
        <w:pStyle w:val="style21"/>
        <w:jc w:val="both"/>
      </w:pPr>
      <w:r>
        <w:rPr>
          <w:bCs/>
          <w:sz w:val="28"/>
          <w:szCs w:val="28"/>
        </w:rPr>
        <w:t>Последовательность действий по свидетельствованию подлинности подписи на документах указана в Приложении №5 к настоящему Административному регламенту.  </w:t>
      </w:r>
    </w:p>
    <w:p>
      <w:pPr>
        <w:pStyle w:val="style21"/>
        <w:jc w:val="both"/>
      </w:pPr>
      <w:r>
        <w:rPr>
          <w:bCs/>
          <w:sz w:val="28"/>
          <w:szCs w:val="28"/>
        </w:rPr>
        <w:t>  </w:t>
      </w:r>
    </w:p>
    <w:p>
      <w:pPr>
        <w:pStyle w:val="style21"/>
        <w:jc w:val="center"/>
      </w:pPr>
      <w:r>
        <w:rPr>
          <w:bCs/>
          <w:sz w:val="28"/>
          <w:szCs w:val="28"/>
        </w:rPr>
        <w:t>4. ПОРЯДОК И ФОРМЫ КОНТРОЛЯ ЗА ПРЕДОСТАВЛЕНИЕМ МУНИЦИПАЛЬНОЙ УСЛУГИ ПО СОВЕРШЕНИЮ НОТАРИАЛЬНЫХ ДЕЙСТВИЙ </w:t>
      </w:r>
    </w:p>
    <w:p>
      <w:pPr>
        <w:pStyle w:val="style21"/>
        <w:jc w:val="center"/>
      </w:pPr>
      <w:r>
        <w:rPr>
          <w:sz w:val="28"/>
          <w:szCs w:val="28"/>
        </w:rPr>
        <w:t> </w:t>
      </w:r>
    </w:p>
    <w:p>
      <w:pPr>
        <w:pStyle w:val="style21"/>
        <w:jc w:val="both"/>
      </w:pPr>
      <w:r>
        <w:rPr>
          <w:bCs/>
          <w:sz w:val="28"/>
          <w:szCs w:val="28"/>
        </w:rPr>
        <w:t>Текущий контроль за соблюдением последовательности действий, определенных  административными процедурами по предоставлению муниципальной услуги, и принятием решений, осуществляется главой Вихлянцевского  сельского поселения. </w:t>
      </w:r>
    </w:p>
    <w:p>
      <w:pPr>
        <w:pStyle w:val="style21"/>
        <w:jc w:val="both"/>
      </w:pPr>
      <w:r>
        <w:rPr>
          <w:bCs/>
          <w:sz w:val="28"/>
          <w:szCs w:val="28"/>
        </w:rPr>
        <w:t>Текущий контроль осуществляется путем проведения главой Вихлянцевского  сельского поселения, проверок соблюдения и исполнения должностными лицами положений настоящего административного регламента, иных правовых актов. </w:t>
      </w:r>
    </w:p>
    <w:p>
      <w:pPr>
        <w:pStyle w:val="style21"/>
        <w:jc w:val="both"/>
      </w:pPr>
      <w:r>
        <w:rPr>
          <w:bCs/>
          <w:sz w:val="28"/>
          <w:szCs w:val="28"/>
        </w:rPr>
        <w:t>Периодичность осуществления текущего контроля устанавливается главой Вихлянцевского  сельского поселения. </w:t>
      </w:r>
    </w:p>
    <w:p>
      <w:pPr>
        <w:pStyle w:val="style21"/>
        <w:jc w:val="both"/>
      </w:pPr>
      <w:r>
        <w:rPr>
          <w:bCs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потребителей результатов предоставления  муниципальной услуги, рассмотрение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(бездействия) должностного лица администрации Вихлянцевского  сельского поселения. </w:t>
      </w:r>
    </w:p>
    <w:p>
      <w:pPr>
        <w:pStyle w:val="style21"/>
        <w:jc w:val="both"/>
      </w:pPr>
      <w:r>
        <w:rPr>
          <w:bCs/>
          <w:sz w:val="28"/>
          <w:szCs w:val="28"/>
        </w:rPr>
        <w:t>По результатам проведенных проверок, в случае выявления нарушений прав потребителей результатов предоставления муниципальной услуги, осуществляется привлечение виновных лиц к ответственности в соответствии с законодательством РФ. </w:t>
      </w:r>
    </w:p>
    <w:p>
      <w:pPr>
        <w:pStyle w:val="style21"/>
        <w:jc w:val="both"/>
      </w:pPr>
      <w:r>
        <w:rPr>
          <w:bCs/>
          <w:sz w:val="28"/>
          <w:szCs w:val="28"/>
        </w:rPr>
        <w:t>Проведение проверок может носить плановый характер  и внеплановый. </w:t>
      </w:r>
    </w:p>
    <w:p>
      <w:pPr>
        <w:pStyle w:val="style21"/>
        <w:jc w:val="both"/>
      </w:pPr>
      <w:r>
        <w:rPr>
          <w:bCs/>
          <w:sz w:val="28"/>
          <w:szCs w:val="28"/>
        </w:rPr>
        <w:t>Внеплановая проверка проводится по конкретному обращению заявителя, содержащую жалобу на действия (бездействие) должностных лиц, участвующих в исполнении муниципальной услуги. </w:t>
      </w:r>
    </w:p>
    <w:p>
      <w:pPr>
        <w:pStyle w:val="style21"/>
        <w:jc w:val="both"/>
      </w:pPr>
      <w:r>
        <w:rPr>
          <w:bCs/>
          <w:sz w:val="28"/>
          <w:szCs w:val="28"/>
        </w:rPr>
        <w:t>  </w:t>
      </w:r>
    </w:p>
    <w:p>
      <w:pPr>
        <w:pStyle w:val="style21"/>
        <w:jc w:val="center"/>
      </w:pPr>
      <w:r>
        <w:rPr>
          <w:bCs/>
          <w:sz w:val="28"/>
          <w:szCs w:val="28"/>
        </w:rPr>
        <w:t>5. ПОРЯДОК ОБЖАЛОВАНИЯ ДЕЙСТВИЙ (БЕЗДЕЙСТВИЙ) ДОЛЖНОСТНОГО ЛИЦА, А ТАКЖЕ ПРИНИМАЕМОГО ИМ РЕШЕНИЯ ПРИ ИСПОЛНЕНИИ МУНИЦИПАЛЬНОЙ УСЛУГИ </w:t>
      </w:r>
    </w:p>
    <w:p>
      <w:pPr>
        <w:pStyle w:val="style21"/>
        <w:jc w:val="both"/>
      </w:pPr>
      <w:r>
        <w:rPr>
          <w:bCs/>
          <w:sz w:val="28"/>
          <w:szCs w:val="28"/>
        </w:rPr>
        <w:t>  </w:t>
      </w:r>
    </w:p>
    <w:p>
      <w:pPr>
        <w:pStyle w:val="style21"/>
        <w:jc w:val="both"/>
      </w:pPr>
      <w:r>
        <w:rPr>
          <w:bCs/>
          <w:sz w:val="28"/>
          <w:szCs w:val="28"/>
        </w:rPr>
        <w:t>5.1. Заявители имеют право на обжалование действий (бездействия) должностных лиц администрации, а также принимаемых ими решений при исполнении муниципальной услуги по совершению нотариальных действий в досудебном (внесудебном) и судебном порядке. </w:t>
      </w:r>
    </w:p>
    <w:p>
      <w:pPr>
        <w:pStyle w:val="style21"/>
        <w:jc w:val="both"/>
      </w:pPr>
      <w:r>
        <w:rPr>
          <w:bCs/>
          <w:sz w:val="28"/>
          <w:szCs w:val="28"/>
        </w:rPr>
        <w:t>5.2. Заявители вправе обжаловать решения, принятые при исполнении муниципальной услуги по совершению нотариальных действий, действия  (бездействия) должностных лиц администрации Главе Вихлянцевского  сельского поселения. </w:t>
      </w:r>
    </w:p>
    <w:p>
      <w:pPr>
        <w:pStyle w:val="style21"/>
        <w:jc w:val="both"/>
      </w:pPr>
      <w:r>
        <w:rPr>
          <w:bCs/>
          <w:sz w:val="28"/>
          <w:szCs w:val="28"/>
        </w:rPr>
        <w:t>Заявители в течение 15 дней по письменному запросу о предоставлении информации имеют право получить, а должностные лица обязаны предоставить им возможность ознакомления с документами и материалами, необходимыми для обоснования и рассмотрения жалобы, если нет установленных федеральным законом ограничений на информацию, содержащуюся в этих документах и материалах. </w:t>
      </w:r>
    </w:p>
    <w:p>
      <w:pPr>
        <w:pStyle w:val="style21"/>
        <w:jc w:val="both"/>
      </w:pPr>
      <w:r>
        <w:rPr>
          <w:bCs/>
          <w:sz w:val="28"/>
          <w:szCs w:val="28"/>
        </w:rPr>
        <w:t>5.3. Заявители имеют право направить в администрацию письменное предложение, заявление, жалобу (далее именуется - письменное обращение или обращение). </w:t>
      </w:r>
    </w:p>
    <w:p>
      <w:pPr>
        <w:pStyle w:val="style21"/>
        <w:jc w:val="both"/>
      </w:pPr>
      <w:r>
        <w:rPr>
          <w:bCs/>
          <w:sz w:val="28"/>
          <w:szCs w:val="28"/>
        </w:rPr>
        <w:t>5.4. Заявитель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заявления, жалобы, ставит личную подпись и дату. </w:t>
      </w:r>
    </w:p>
    <w:p>
      <w:pPr>
        <w:pStyle w:val="style21"/>
        <w:jc w:val="both"/>
      </w:pPr>
      <w:r>
        <w:rPr>
          <w:bCs/>
          <w:sz w:val="28"/>
          <w:szCs w:val="28"/>
        </w:rPr>
        <w:t>В случае необходимости, в подтверждение своих доводов заявитель прилагает к письменному обращению документы и материалы, либо их копии. </w:t>
      </w:r>
    </w:p>
    <w:p>
      <w:pPr>
        <w:pStyle w:val="style21"/>
        <w:jc w:val="both"/>
      </w:pPr>
      <w:r>
        <w:rPr>
          <w:bCs/>
          <w:sz w:val="28"/>
          <w:szCs w:val="28"/>
        </w:rPr>
        <w:t>5.5. Письменное обращение, поступившее в администрацию, рассматривается в течение 30 дней со дня регистрации письменного обращения. </w:t>
      </w:r>
    </w:p>
    <w:p>
      <w:pPr>
        <w:pStyle w:val="style21"/>
        <w:jc w:val="both"/>
      </w:pPr>
      <w:r>
        <w:rPr>
          <w:bCs/>
          <w:sz w:val="28"/>
          <w:szCs w:val="28"/>
        </w:rPr>
        <w:t>5.6. По результатам рассмотрения письменного обращения Главой Вихлянцевского  сельского поселения принимается решение об удовлетворении требований заявителя либо об отказе в его удовлетворении. </w:t>
      </w:r>
    </w:p>
    <w:p>
      <w:pPr>
        <w:pStyle w:val="style21"/>
        <w:jc w:val="both"/>
      </w:pPr>
      <w:r>
        <w:rPr>
          <w:bCs/>
          <w:sz w:val="28"/>
          <w:szCs w:val="28"/>
        </w:rPr>
        <w:t>Письменный ответ, содержащий результаты рассмотрения письменного обращения, направляется заявителю. </w:t>
      </w:r>
    </w:p>
    <w:p>
      <w:pPr>
        <w:pStyle w:val="style21"/>
        <w:jc w:val="both"/>
      </w:pPr>
      <w:r>
        <w:rPr>
          <w:bCs/>
          <w:sz w:val="28"/>
          <w:szCs w:val="28"/>
        </w:rPr>
        <w:t>5.7. Если в письменном обращении не указаны наименование заявителя и почтовый адрес, по которому должен быть направлен ответ, ответ на обращение не дается. </w:t>
      </w:r>
    </w:p>
    <w:p>
      <w:pPr>
        <w:pStyle w:val="style21"/>
        <w:jc w:val="both"/>
      </w:pPr>
      <w:r>
        <w:rPr>
          <w:bCs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 </w:t>
      </w:r>
    </w:p>
    <w:p>
      <w:pPr>
        <w:pStyle w:val="style21"/>
        <w:jc w:val="both"/>
      </w:pPr>
      <w:r>
        <w:rPr>
          <w:bCs/>
          <w:sz w:val="28"/>
          <w:szCs w:val="28"/>
        </w:rPr>
        <w:t>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 </w:t>
      </w:r>
    </w:p>
    <w:p>
      <w:pPr>
        <w:pStyle w:val="style21"/>
        <w:jc w:val="both"/>
      </w:pPr>
      <w:r>
        <w:rPr>
          <w:bCs/>
          <w:sz w:val="28"/>
          <w:szCs w:val="28"/>
        </w:rPr>
        <w:t>Если в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Инспекции вправе принять решение о безосновательности очередного обращения по данному вопросу и прекращении переписки с заявителем при условии, что указанное обращение и ранее поданные обращения направлялись в администрация одному и тому же должностному лицу. О данном решении уведомляется заявитель. </w:t>
      </w:r>
    </w:p>
    <w:p>
      <w:pPr>
        <w:pStyle w:val="style21"/>
        <w:jc w:val="both"/>
      </w:pPr>
      <w:r>
        <w:rPr>
          <w:bCs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 </w:t>
      </w:r>
    </w:p>
    <w:p>
      <w:pPr>
        <w:pStyle w:val="style21"/>
        <w:jc w:val="both"/>
      </w:pPr>
      <w:r>
        <w:rPr>
          <w:bCs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письменное обращение. </w:t>
      </w:r>
    </w:p>
    <w:p>
      <w:pPr>
        <w:pStyle w:val="style21"/>
        <w:jc w:val="both"/>
      </w:pPr>
      <w:r>
        <w:rPr>
          <w:bCs/>
          <w:sz w:val="28"/>
          <w:szCs w:val="28"/>
        </w:rPr>
        <w:t>5.8. Заявитель вправе обжаловать действия (бездействие) должностного лица Администрации, решения, принятые в ходе предоставления муниципальной услуги, в судебном порядке в течение трех месяцев со дня, когда ему стало известно о нарушении его прав и свобод. </w:t>
      </w:r>
    </w:p>
    <w:p>
      <w:pPr>
        <w:pStyle w:val="style21"/>
        <w:jc w:val="both"/>
      </w:pPr>
      <w:r>
        <w:rPr>
          <w:bCs/>
          <w:sz w:val="28"/>
          <w:szCs w:val="28"/>
        </w:rPr>
        <w:t> </w:t>
      </w:r>
    </w:p>
    <w:p>
      <w:pPr>
        <w:pStyle w:val="style21"/>
        <w:jc w:val="both"/>
      </w:pPr>
      <w:r>
        <w:rPr>
          <w:sz w:val="28"/>
          <w:szCs w:val="28"/>
        </w:rPr>
        <w:t> </w:t>
      </w:r>
    </w:p>
    <w:p>
      <w:pPr>
        <w:pStyle w:val="style21"/>
        <w:spacing w:after="0" w:before="100"/>
        <w:contextualSpacing w:val="false"/>
        <w:jc w:val="both"/>
      </w:pPr>
      <w:r>
        <w:rPr>
          <w:sz w:val="28"/>
          <w:szCs w:val="28"/>
        </w:rPr>
        <w:t>  </w:t>
      </w:r>
    </w:p>
    <w:p>
      <w:pPr>
        <w:pStyle w:val="style21"/>
        <w:spacing w:after="0" w:before="100"/>
        <w:contextualSpacing w:val="false"/>
        <w:jc w:val="right"/>
      </w:pPr>
      <w:r>
        <w:rPr>
          <w:sz w:val="28"/>
          <w:szCs w:val="28"/>
        </w:rPr>
        <w:t> </w:t>
      </w:r>
    </w:p>
    <w:p>
      <w:pPr>
        <w:pStyle w:val="style21"/>
        <w:spacing w:after="0" w:before="100"/>
        <w:contextualSpacing w:val="false"/>
        <w:jc w:val="right"/>
      </w:pPr>
      <w:r>
        <w:rPr>
          <w:sz w:val="28"/>
          <w:szCs w:val="28"/>
        </w:rPr>
        <w:t> </w:t>
      </w:r>
    </w:p>
    <w:p>
      <w:pPr>
        <w:pStyle w:val="style21"/>
        <w:spacing w:after="0" w:before="100"/>
        <w:contextualSpacing w:val="false"/>
        <w:jc w:val="right"/>
      </w:pPr>
      <w:r>
        <w:rPr>
          <w:sz w:val="28"/>
          <w:szCs w:val="28"/>
        </w:rPr>
        <w:t> </w:t>
      </w:r>
    </w:p>
    <w:p>
      <w:pPr>
        <w:pStyle w:val="style21"/>
        <w:spacing w:after="0" w:before="100"/>
        <w:contextualSpacing w:val="false"/>
        <w:jc w:val="right"/>
      </w:pPr>
      <w:r>
        <w:rPr>
          <w:sz w:val="28"/>
          <w:szCs w:val="28"/>
        </w:rPr>
        <w:t> 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rmal (Web)"/>
    <w:basedOn w:val="style0"/>
    <w:next w:val="style21"/>
    <w:pPr>
      <w:spacing w:after="0" w:before="0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2014-06-24T07:39:00.00Z</dcterms:created>
  <dc:creator>1</dc:creator>
  <cp:lastModifiedBy>qaz</cp:lastModifiedBy>
  <dcterms:modified xsi:type="dcterms:W3CDTF">2015-11-19T18:10:00.00Z</dcterms:modified>
  <cp:revision>6</cp:revision>
</cp:coreProperties>
</file>